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43" w:rsidRPr="005D753D" w:rsidRDefault="00CD7743" w:rsidP="00D3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D753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Оздоровление детей в загородных лагерях</w:t>
      </w:r>
    </w:p>
    <w:p w:rsidR="00890260" w:rsidRPr="00890260" w:rsidRDefault="00890260" w:rsidP="00890260">
      <w:pPr>
        <w:pStyle w:val="1"/>
        <w:jc w:val="center"/>
        <w:rPr>
          <w:i/>
          <w:sz w:val="28"/>
          <w:szCs w:val="28"/>
        </w:rPr>
      </w:pPr>
      <w:hyperlink r:id="rId4" w:history="1">
        <w:r w:rsidRPr="00890260">
          <w:rPr>
            <w:rStyle w:val="a6"/>
            <w:b w:val="0"/>
            <w:bCs w:val="0"/>
            <w:i/>
            <w:color w:val="auto"/>
            <w:sz w:val="28"/>
            <w:szCs w:val="28"/>
          </w:rPr>
          <w:t xml:space="preserve">Постановление Правительства Челябинской области от 14 апреля 2010 г. N 131-П "О </w:t>
        </w:r>
        <w:proofErr w:type="gramStart"/>
        <w:r w:rsidRPr="00890260">
          <w:rPr>
            <w:rStyle w:val="a6"/>
            <w:b w:val="0"/>
            <w:bCs w:val="0"/>
            <w:i/>
            <w:color w:val="auto"/>
            <w:sz w:val="28"/>
            <w:szCs w:val="28"/>
          </w:rPr>
          <w:t>Положении</w:t>
        </w:r>
        <w:proofErr w:type="gramEnd"/>
        <w:r w:rsidRPr="00890260">
          <w:rPr>
            <w:rStyle w:val="a6"/>
            <w:b w:val="0"/>
            <w:bCs w:val="0"/>
            <w:i/>
            <w:color w:val="auto"/>
            <w:sz w:val="28"/>
            <w:szCs w:val="28"/>
          </w:rPr>
          <w:t xml:space="preserve"> о порядке предоставления путевок в загородные лагеря отдыха и оздоровления детей детям, находящимся в трудной жизненной ситуации, и о порядке расходования средств областного бюджета на указанные цели" (с изменениями и дополнениями)</w:t>
        </w:r>
      </w:hyperlink>
    </w:p>
    <w:p w:rsidR="00F45A79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5A79" w:rsidRPr="00872A9D">
        <w:rPr>
          <w:rFonts w:ascii="Times New Roman" w:hAnsi="Times New Roman" w:cs="Times New Roman"/>
          <w:sz w:val="28"/>
          <w:szCs w:val="28"/>
        </w:rPr>
        <w:t>Отдых и оздоровление детей, находящихся в трудной жизненной ситуации, в загородных лагерях отдыха и оздоровления детей осуществляются путем предоставления бесплатных путевок, которые не подлежат продаже и передаче другим лицам (далее именуются - путевки).</w:t>
      </w:r>
    </w:p>
    <w:p w:rsidR="00F45A79" w:rsidRPr="00872A9D" w:rsidRDefault="00872A9D" w:rsidP="00872A9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5A79" w:rsidRPr="00872A9D">
        <w:rPr>
          <w:rFonts w:ascii="Times New Roman" w:hAnsi="Times New Roman" w:cs="Times New Roman"/>
          <w:sz w:val="28"/>
          <w:szCs w:val="28"/>
        </w:rPr>
        <w:t xml:space="preserve">Предоставление путевок на отдых и оздоровление осуществляется </w:t>
      </w:r>
      <w:bookmarkStart w:id="0" w:name="sub_2023"/>
      <w:r w:rsidR="00F45A79" w:rsidRPr="00872A9D">
        <w:rPr>
          <w:rFonts w:ascii="Times New Roman" w:hAnsi="Times New Roman" w:cs="Times New Roman"/>
          <w:sz w:val="28"/>
          <w:szCs w:val="28"/>
        </w:rPr>
        <w:t xml:space="preserve">для детей школьного возраста до достижения ими </w:t>
      </w:r>
      <w:r w:rsidR="00F45A79" w:rsidRPr="00872A9D">
        <w:rPr>
          <w:rFonts w:ascii="Times New Roman" w:hAnsi="Times New Roman" w:cs="Times New Roman"/>
          <w:b/>
          <w:sz w:val="28"/>
          <w:szCs w:val="28"/>
        </w:rPr>
        <w:t>18 лет, находящихся в трудной жизненной ситуации, с продолжительностью оздоровительной смены 21 календарный день.</w:t>
      </w:r>
    </w:p>
    <w:bookmarkEnd w:id="0"/>
    <w:p w:rsidR="00F45A79" w:rsidRPr="00872A9D" w:rsidRDefault="00F45A79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>Возраст ребенка определяется на дату заезда в загородный лагерь отдыха и оздоровления детей.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 xml:space="preserve">      Право на получение бесплатной путевки имеет ребенок, родители (законные представители) </w:t>
      </w:r>
      <w:r w:rsidRPr="00872A9D">
        <w:rPr>
          <w:rFonts w:ascii="Times New Roman" w:eastAsia="Times New Roman" w:hAnsi="Times New Roman" w:cs="Times New Roman"/>
          <w:b/>
          <w:sz w:val="28"/>
          <w:szCs w:val="28"/>
        </w:rPr>
        <w:t>которого являются: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гражданами Российской Федерации;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иностранными гражданами и лицами без гражданства, в том числе беженцами, постоянно проживающими на территории Российской Федерации;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иностранными гражданами и лицами без гражданства, временно проживающими на территории Российской Федерации и подлежащим обязательному социальному страхованию;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муниципальными образовательными учреждениями для детей – сирот и детей, оставшихся без попечения родителей, специализированными учреждениями для несовершеннолетних, нуждающихся в социальной реабилитации.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 xml:space="preserve">      Для получения бесплатной путевки один из родителей (законных представителей) ребенка предоставляет в УСЗН  заявление. </w:t>
      </w:r>
      <w:r w:rsidRPr="00872A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 заявлению прилагаются следующие документы: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заявителя, место жительства, принадлежность к гражданству;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разрешение на временное проживание и документ, подтверждающий наличие трудовых отношений, для иностранных граждан и лиц без гражданства временно проживающих на территории Российской Федерации;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ребенка;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lastRenderedPageBreak/>
        <w:t>- решение органа местного самоуправления об установлении над несовершеннолетним опеки (попечительства);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9D">
        <w:rPr>
          <w:rFonts w:ascii="Times New Roman" w:eastAsia="Times New Roman" w:hAnsi="Times New Roman" w:cs="Times New Roman"/>
          <w:sz w:val="28"/>
          <w:szCs w:val="28"/>
        </w:rPr>
        <w:t>- документ о месте жительства ребенка на территории Челябинской области (о регистрации по месту жительства, пребывания);</w:t>
      </w:r>
    </w:p>
    <w:p w:rsidR="00CD7743" w:rsidRPr="00872A9D" w:rsidRDefault="00CD7743" w:rsidP="00872A9D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2A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документы, подтверждающие нахождение ребенка в трудной жизненной ситуации;</w:t>
      </w:r>
    </w:p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12"/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детей, оставшихся без попечения родителей</w:t>
      </w:r>
      <w:r w:rsidRPr="00872A9D">
        <w:rPr>
          <w:rFonts w:ascii="Times New Roman" w:hAnsi="Times New Roman" w:cs="Times New Roman"/>
          <w:sz w:val="28"/>
          <w:szCs w:val="28"/>
        </w:rPr>
        <w:t>, - решение органа местного самоуправления об установлении над несовершеннолетним опеки (попечительства), договор об осуществлении опеки или попечительства (для приемных родителей);</w:t>
      </w:r>
    </w:p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13"/>
      <w:bookmarkEnd w:id="1"/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детей-инвалидов</w:t>
      </w:r>
      <w:r w:rsidRPr="00872A9D">
        <w:rPr>
          <w:rFonts w:ascii="Times New Roman" w:hAnsi="Times New Roman" w:cs="Times New Roman"/>
          <w:sz w:val="28"/>
          <w:szCs w:val="28"/>
        </w:rPr>
        <w:t xml:space="preserve"> - сведения об инвалидности. Сведения об инвалидности несовершеннолетнего запрашиваются в порядке межведомственного электронного взаимодействия в федеральной государственной информационной системе "Федеральный реестр инвалидов". В случае отсутствия соответствующих сведений в федеральной государственной информационной системе "Федеральный реестр инвалидов" в орган местного самоуправления представляется копия справки, подтверждающей факт установления инвалидности несовершеннолетнего, выданной федеральным государственным учреждением медико-социальной экспертизы;</w:t>
      </w:r>
    </w:p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14"/>
      <w:bookmarkEnd w:id="2"/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 с ограниченными возможностями здоровья</w:t>
      </w:r>
      <w:r w:rsidRPr="00872A9D">
        <w:rPr>
          <w:rFonts w:ascii="Times New Roman" w:hAnsi="Times New Roman" w:cs="Times New Roman"/>
          <w:sz w:val="28"/>
          <w:szCs w:val="28"/>
        </w:rPr>
        <w:t xml:space="preserve"> - справка медицинской организации, где наблюдается ребенок;</w:t>
      </w:r>
    </w:p>
    <w:bookmarkEnd w:id="3"/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 из семей беженцев и вынужденных переселенцев</w:t>
      </w:r>
      <w:r w:rsidRPr="00872A9D">
        <w:rPr>
          <w:rFonts w:ascii="Times New Roman" w:hAnsi="Times New Roman" w:cs="Times New Roman"/>
          <w:sz w:val="28"/>
          <w:szCs w:val="28"/>
        </w:rPr>
        <w:t xml:space="preserve"> - удостоверение родителя (иного законного представителя) ребенка (детей), подтверждающее статус беженца (вынужденного переселенца), с указанием сведений о членах семьи, не достигших возраста 18 лет, признанных беженцами или вынужденными переселенцами;</w:t>
      </w:r>
    </w:p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6"/>
      <w:proofErr w:type="gramStart"/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детей, проживающих в малоимущих семьях</w:t>
      </w:r>
      <w:r w:rsidRPr="00872A9D">
        <w:rPr>
          <w:rFonts w:ascii="Times New Roman" w:hAnsi="Times New Roman" w:cs="Times New Roman"/>
          <w:sz w:val="28"/>
          <w:szCs w:val="28"/>
        </w:rPr>
        <w:t xml:space="preserve">, - документы о доходах родителей и иных членов семьи за три календарных месяца, предшествующих дате подачи заявления на выделение путевки, в соответствии с </w:t>
      </w:r>
      <w:hyperlink r:id="rId5" w:history="1">
        <w:r w:rsidRPr="00872A9D">
          <w:rPr>
            <w:rStyle w:val="a6"/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72A9D">
        <w:rPr>
          <w:rFonts w:ascii="Times New Roman" w:hAnsi="Times New Roman" w:cs="Times New Roman"/>
          <w:sz w:val="28"/>
          <w:szCs w:val="28"/>
        </w:rPr>
        <w:t xml:space="preserve"> видов доходов, утвержденным </w:t>
      </w:r>
      <w:hyperlink r:id="rId6" w:history="1">
        <w:r w:rsidRPr="00872A9D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2A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августа 2003 г. N 512 "О перечне видов доходов, учитываемых при расчете среднедушевого дохода семьи и дохода одиноко проживающего гражданина для оказания</w:t>
      </w:r>
      <w:proofErr w:type="gramEnd"/>
      <w:r w:rsidRPr="00872A9D">
        <w:rPr>
          <w:rFonts w:ascii="Times New Roman" w:hAnsi="Times New Roman" w:cs="Times New Roman"/>
          <w:sz w:val="28"/>
          <w:szCs w:val="28"/>
        </w:rPr>
        <w:t xml:space="preserve"> им государственной социальной помощи";</w:t>
      </w:r>
    </w:p>
    <w:bookmarkEnd w:id="4"/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детей, находящихся в специализированных учреждениях для несовершеннолетних, нуждающихся в социальной реабилитации, расположенных на территории Челябинской области</w:t>
      </w:r>
      <w:r w:rsidRPr="00872A9D">
        <w:rPr>
          <w:rFonts w:ascii="Times New Roman" w:hAnsi="Times New Roman" w:cs="Times New Roman"/>
          <w:sz w:val="28"/>
          <w:szCs w:val="28"/>
        </w:rPr>
        <w:t>, - документ (приказ) о зачислении в соответствующее специализированное учреждение;</w:t>
      </w:r>
    </w:p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8"/>
      <w:proofErr w:type="gramStart"/>
      <w:r w:rsidRPr="00872A9D">
        <w:rPr>
          <w:rFonts w:ascii="Times New Roman" w:hAnsi="Times New Roman" w:cs="Times New Roman"/>
          <w:sz w:val="28"/>
          <w:szCs w:val="28"/>
          <w:u w:val="single"/>
        </w:rPr>
        <w:t>для других категорий детей, находящихся в трудной жизненной ситуации</w:t>
      </w:r>
      <w:r w:rsidRPr="00872A9D">
        <w:rPr>
          <w:rFonts w:ascii="Times New Roman" w:hAnsi="Times New Roman" w:cs="Times New Roman"/>
          <w:sz w:val="28"/>
          <w:szCs w:val="28"/>
        </w:rPr>
        <w:t xml:space="preserve">, - акт обследования жилищно-бытовых условий семьи, составленный в комиссионном </w:t>
      </w:r>
      <w:r w:rsidRPr="00872A9D">
        <w:rPr>
          <w:rFonts w:ascii="Times New Roman" w:hAnsi="Times New Roman" w:cs="Times New Roman"/>
          <w:sz w:val="28"/>
          <w:szCs w:val="28"/>
        </w:rPr>
        <w:lastRenderedPageBreak/>
        <w:t>порядке органом социальной защиты населения соответствующего муниципального образования Челябинской области;</w:t>
      </w:r>
      <w:proofErr w:type="gramEnd"/>
    </w:p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3"/>
      <w:bookmarkEnd w:id="5"/>
      <w:proofErr w:type="gramStart"/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 граждан Российской Федерации, призванных на военную службу</w:t>
      </w:r>
      <w:r w:rsidRPr="00872A9D">
        <w:rPr>
          <w:rFonts w:ascii="Times New Roman" w:hAnsi="Times New Roman" w:cs="Times New Roman"/>
          <w:sz w:val="28"/>
          <w:szCs w:val="28"/>
        </w:rPr>
        <w:t xml:space="preserve"> по мобилизации в Вооруженные Силы Российской Федерации в соответствии с </w:t>
      </w:r>
      <w:hyperlink r:id="rId7" w:history="1">
        <w:r w:rsidRPr="00872A9D">
          <w:rPr>
            <w:rStyle w:val="a6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872A9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 647 "Об объявлении частичной мобилизации в Российской Федерации" (далее именуются - граждане, призванные на военную службу), - документ (сведения), подтверждающий, что один из родителей детей граждан, призванных на военную службу, состоит на воинском</w:t>
      </w:r>
      <w:proofErr w:type="gramEnd"/>
      <w:r w:rsidRPr="00872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A9D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872A9D">
        <w:rPr>
          <w:rFonts w:ascii="Times New Roman" w:hAnsi="Times New Roman" w:cs="Times New Roman"/>
          <w:sz w:val="28"/>
          <w:szCs w:val="28"/>
        </w:rPr>
        <w:t xml:space="preserve"> в военном комиссариате Челябинской области;</w:t>
      </w:r>
    </w:p>
    <w:bookmarkEnd w:id="6"/>
    <w:p w:rsidR="00872A9D" w:rsidRPr="00872A9D" w:rsidRDefault="00872A9D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  <w:u w:val="single"/>
        </w:rPr>
        <w:t>для детей военнослужащих и добровольцев</w:t>
      </w:r>
      <w:r w:rsidRPr="00872A9D">
        <w:rPr>
          <w:rFonts w:ascii="Times New Roman" w:hAnsi="Times New Roman" w:cs="Times New Roman"/>
          <w:sz w:val="28"/>
          <w:szCs w:val="28"/>
        </w:rPr>
        <w:t>, погибших (умерших) в результате участия в специальной военной операции, - документ (сведения), подтверждающий регистрацию погибшего (умершего) родителя указанных детей по месту жительства (пребывания) на территории Челябинской области либо прохождение военной службы на территории Челябинской области.</w:t>
      </w:r>
    </w:p>
    <w:p w:rsidR="00B7316E" w:rsidRPr="00872A9D" w:rsidRDefault="00B7316E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33357" w:rsidRPr="00872A9D" w:rsidRDefault="00D33357" w:rsidP="00872A9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D33357" w:rsidRPr="00872A9D" w:rsidSect="00872A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7743"/>
    <w:rsid w:val="000C4FF2"/>
    <w:rsid w:val="005D753D"/>
    <w:rsid w:val="00872A9D"/>
    <w:rsid w:val="00890260"/>
    <w:rsid w:val="008F634D"/>
    <w:rsid w:val="00B7316E"/>
    <w:rsid w:val="00CD7743"/>
    <w:rsid w:val="00D33357"/>
    <w:rsid w:val="00F4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F2"/>
  </w:style>
  <w:style w:type="paragraph" w:styleId="1">
    <w:name w:val="heading 1"/>
    <w:basedOn w:val="a"/>
    <w:link w:val="10"/>
    <w:uiPriority w:val="9"/>
    <w:qFormat/>
    <w:rsid w:val="00CD7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743"/>
    <w:rPr>
      <w:b/>
      <w:bCs/>
    </w:rPr>
  </w:style>
  <w:style w:type="character" w:customStyle="1" w:styleId="apple-converted-space">
    <w:name w:val="apple-converted-space"/>
    <w:basedOn w:val="a0"/>
    <w:rsid w:val="005D753D"/>
  </w:style>
  <w:style w:type="character" w:styleId="a5">
    <w:name w:val="Hyperlink"/>
    <w:basedOn w:val="a0"/>
    <w:rsid w:val="005D753D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890260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872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30942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248/0" TargetMode="External"/><Relationship Id="rId5" Type="http://schemas.openxmlformats.org/officeDocument/2006/relationships/hyperlink" Target="https://internet.garant.ru/document/redirect/186248/1000" TargetMode="External"/><Relationship Id="rId4" Type="http://schemas.openxmlformats.org/officeDocument/2006/relationships/hyperlink" Target="https://internet.garant.ru/document/redirect/8772359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</dc:creator>
  <cp:keywords/>
  <dc:description/>
  <cp:lastModifiedBy>user</cp:lastModifiedBy>
  <cp:revision>6</cp:revision>
  <dcterms:created xsi:type="dcterms:W3CDTF">2017-03-09T03:59:00Z</dcterms:created>
  <dcterms:modified xsi:type="dcterms:W3CDTF">2024-01-19T05:42:00Z</dcterms:modified>
</cp:coreProperties>
</file>